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076" w:rsidRPr="00FC16A2" w:rsidRDefault="00777076" w:rsidP="00FC16A2">
      <w:pPr>
        <w:shd w:val="clear" w:color="auto" w:fill="D9D9D9" w:themeFill="background1" w:themeFillShade="D9"/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C16A2">
        <w:rPr>
          <w:rFonts w:ascii="TH SarabunIT๙" w:hAnsi="TH SarabunIT๙" w:cs="TH SarabunIT๙"/>
          <w:b/>
          <w:bCs/>
          <w:sz w:val="40"/>
          <w:szCs w:val="40"/>
          <w:cs/>
        </w:rPr>
        <w:t>เอกสารประกอบ</w:t>
      </w:r>
    </w:p>
    <w:p w:rsidR="00FC16A2" w:rsidRDefault="00775C21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775C21" w:rsidRPr="00775C21" w:rsidRDefault="00FC16A2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775C21" w:rsidRPr="00775C21">
        <w:rPr>
          <w:rFonts w:ascii="TH SarabunIT๙" w:hAnsi="TH SarabunIT๙" w:cs="TH SarabunIT๙"/>
          <w:sz w:val="32"/>
          <w:szCs w:val="32"/>
        </w:rPr>
        <w:t xml:space="preserve">1.  </w:t>
      </w:r>
      <w:r w:rsidR="00775C21" w:rsidRPr="00775C21">
        <w:rPr>
          <w:rFonts w:ascii="TH SarabunIT๙" w:hAnsi="TH SarabunIT๙" w:cs="TH SarabunIT๙"/>
          <w:sz w:val="32"/>
          <w:szCs w:val="32"/>
          <w:cs/>
        </w:rPr>
        <w:t>ระเบียบสำนักนายกรัฐมนตรี</w:t>
      </w:r>
    </w:p>
    <w:p w:rsidR="00775C21" w:rsidRPr="00775C21" w:rsidRDefault="00775C21" w:rsidP="00775C21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szCs w:val="32"/>
        </w:rPr>
      </w:pPr>
      <w:r w:rsidRPr="00775C21">
        <w:rPr>
          <w:rFonts w:ascii="TH SarabunIT๙" w:eastAsia="AngsanaNew" w:hAnsi="TH SarabunIT๙" w:cs="TH SarabunIT๙"/>
          <w:sz w:val="32"/>
          <w:szCs w:val="32"/>
        </w:rPr>
        <w:tab/>
        <w:t xml:space="preserve">2.  </w:t>
      </w:r>
      <w:r w:rsidR="00E355CB" w:rsidRPr="00E355CB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ข้อบัญญัติกรุงเทพมหานคร </w:t>
      </w:r>
      <w:r w:rsidR="009D4700">
        <w:rPr>
          <w:rFonts w:ascii="TH SarabunIT๙" w:eastAsia="Times New Roman" w:hAnsi="TH SarabunIT๙" w:cs="TH SarabunIT๙"/>
          <w:sz w:val="32"/>
          <w:szCs w:val="32"/>
          <w:cs/>
        </w:rPr>
        <w:t>เรื่อง รถราชการ พ.ศ. 2529 และ</w:t>
      </w:r>
      <w:r w:rsidR="00E355CB" w:rsidRPr="00E355CB">
        <w:rPr>
          <w:rFonts w:ascii="TH SarabunIT๙" w:eastAsia="Times New Roman" w:hAnsi="TH SarabunIT๙" w:cs="TH SarabunIT๙"/>
          <w:sz w:val="32"/>
          <w:szCs w:val="32"/>
          <w:cs/>
        </w:rPr>
        <w:t>แก้ไขเพิ่มเติม</w:t>
      </w:r>
    </w:p>
    <w:p w:rsidR="00775C21" w:rsidRPr="00775C21" w:rsidRDefault="00775C21" w:rsidP="00775C21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  <w:t>3. ข้อบัญญัติกรุงเทพมหานคร เรื่องการพัสดุ</w:t>
      </w:r>
    </w:p>
    <w:p w:rsidR="00775C21" w:rsidRPr="00775C21" w:rsidRDefault="00775C21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eastAsia="AngsanaNew" w:hAnsi="TH SarabunIT๙" w:cs="TH SarabunIT๙"/>
          <w:sz w:val="32"/>
          <w:szCs w:val="32"/>
          <w:cs/>
        </w:rPr>
        <w:tab/>
        <w:t>4. มาตรฐานกิจกรรม 5 ส.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หนังสือกรุงเทพมหานคร ที่ กท0404/1314 ลว.9 ก.พ. 2555 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6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ระเบียบสำนักนายกรัฐมนตรีว่าด้วยการขอพระราชทานเครื่องราชอิสริยาภรณ์ พ.ศ.2536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หนังสือสำนักงานเลขาธิการคณะรัฐมนตรี ที่ นร 0204/ว 105ลว.7 ก.ค.2537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หนังสือที่ นร 0507/ว 150 ลว. 10 มิ.ย.2546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9.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หนังสือกรุงเทพมหานคร ที่ กท0404/1314 ลว. 9 ก.พ. 2555</w:t>
      </w:r>
    </w:p>
    <w:p w:rsidR="00777076" w:rsidRPr="00775C21" w:rsidRDefault="00544A4D" w:rsidP="00777076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10.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ราชกิจจานุเบกษา</w:t>
      </w:r>
    </w:p>
    <w:p w:rsidR="00A42982" w:rsidRDefault="00A42982" w:rsidP="00777076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 xml:space="preserve">11.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มาตรา 21 (3) และมาตรา 23 (1) แห่งพระราชบัญญัติบำเหน็จบำนาญข้าราชการท้องถิ่น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</w:p>
    <w:p w:rsidR="00777076" w:rsidRPr="00775C21" w:rsidRDefault="00A42982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พ.ศ.2500</w:t>
      </w:r>
    </w:p>
    <w:p w:rsidR="00777076" w:rsidRPr="00775C21" w:rsidRDefault="00777076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>1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775C21">
        <w:rPr>
          <w:rFonts w:ascii="TH SarabunIT๙" w:hAnsi="TH SarabunIT๙" w:cs="TH SarabunIT๙"/>
          <w:sz w:val="32"/>
          <w:szCs w:val="32"/>
          <w:cs/>
        </w:rPr>
        <w:t>. หลักเกณฑ์การประเมินบุคคล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13.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คู่มือการปฏิบัติงานด้านการประเมินบุคคล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14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แบบรายการประกอบคำขอประเมินบุคคล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5. หนังสือแจ้งผลการประกาศคัดเลือก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6. หนังสือแจ้งการส่งผลงานกรณีเกษียณ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7. วาระการประชุมคณะกรรมการประเมินผลงาน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8. แบบ ง</w:t>
      </w:r>
    </w:p>
    <w:p w:rsidR="00777076" w:rsidRPr="00775C21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75C21">
        <w:rPr>
          <w:rFonts w:ascii="TH SarabunIT๙" w:hAnsi="TH SarabunIT๙" w:cs="TH SarabunIT๙"/>
          <w:sz w:val="32"/>
          <w:szCs w:val="32"/>
          <w:cs/>
        </w:rPr>
        <w:t>.ข้อบัญญัติกรุงเทพมหานคร เรื่อง ลูกจ้าง พ.ศ.2535</w:t>
      </w:r>
    </w:p>
    <w:p w:rsidR="00777076" w:rsidRPr="00775C21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  <w:t>2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775C21">
        <w:rPr>
          <w:rFonts w:ascii="TH SarabunIT๙" w:hAnsi="TH SarabunIT๙" w:cs="TH SarabunIT๙"/>
          <w:sz w:val="32"/>
          <w:szCs w:val="32"/>
          <w:cs/>
        </w:rPr>
        <w:t>. ข้อบัญญัติกรุงเทพมหานคร เรื่อง ลูกจ้าง พ.ศ.2535 (ฉบับที่ 4) พ.ศ.2550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ข้อบังคับกรุงเทพมหานคร ว่าด้วยการรับสมัครสอบและคัดเลือกบุคคลเข้าเป็นลูกจ้างพ.ศ.2535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22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คำสั่งกรุงเทพมหานคร ที่ 2233/2554 ลงวันที่ 23 มิถุนายน 2554 เรื่อง มอบอำนาจการ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บริหารงานบุคคลเกี่ยวกับลูกจ้าง</w:t>
      </w:r>
    </w:p>
    <w:p w:rsidR="009D4700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23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ข้อบังคับกรุงเทพมหานคร  ว่าด้วยการกำหนดอัตราค่าจ้างขั้นต่ำสุดและสูงสุดของลูกจ้าง พ.ศ.2554  </w:t>
      </w:r>
    </w:p>
    <w:p w:rsidR="00777076" w:rsidRPr="00775C21" w:rsidRDefault="00777076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 xml:space="preserve">และข้อบังคับกรุงเทพมหานครว่าด้วยการกำหนดอัตราค่าจ้างขั้นต่ำสุดและสูงสุดของลูกจ้าง (ฉบับที่ 2) 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Pr="00775C21">
        <w:rPr>
          <w:rFonts w:ascii="TH SarabunIT๙" w:hAnsi="TH SarabunIT๙" w:cs="TH SarabunIT๙"/>
          <w:sz w:val="32"/>
          <w:szCs w:val="32"/>
          <w:cs/>
        </w:rPr>
        <w:t>พ.ศ.2554</w:t>
      </w:r>
    </w:p>
    <w:p w:rsidR="009D4700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24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ประกาศกรุงเทพมหานคร เรื่อง การกำหนดคุณสมบัติเฉพาะสำหรับตำแหน่งลูกจ้างกรุงเทพมหานคร  </w:t>
      </w:r>
    </w:p>
    <w:p w:rsidR="00777076" w:rsidRPr="00775C21" w:rsidRDefault="00777076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>ลงวันที่ 18 พฤษภาคม พ.ศ.2554</w:t>
      </w:r>
    </w:p>
    <w:p w:rsidR="00777076" w:rsidRPr="00775C21" w:rsidRDefault="00777076" w:rsidP="00775C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</w:r>
      <w:r w:rsidR="00544A4D">
        <w:rPr>
          <w:rFonts w:ascii="TH SarabunIT๙" w:hAnsi="TH SarabunIT๙" w:cs="TH SarabunIT๙" w:hint="cs"/>
          <w:sz w:val="32"/>
          <w:szCs w:val="32"/>
          <w:cs/>
        </w:rPr>
        <w:t>25</w:t>
      </w:r>
      <w:r w:rsidRPr="00775C21">
        <w:rPr>
          <w:rFonts w:ascii="TH SarabunIT๙" w:hAnsi="TH SarabunIT๙" w:cs="TH SarabunIT๙"/>
          <w:sz w:val="32"/>
          <w:szCs w:val="32"/>
          <w:cs/>
        </w:rPr>
        <w:t>. หนังสือสำนักงานเลขาธิการคณะรัฐมนตรี ที่ นร 0204/ว 105ลว.7 ก.ค.2537</w:t>
      </w:r>
    </w:p>
    <w:p w:rsidR="009D4700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</w:r>
      <w:r w:rsidR="00544A4D">
        <w:rPr>
          <w:rFonts w:ascii="TH SarabunIT๙" w:hAnsi="TH SarabunIT๙" w:cs="TH SarabunIT๙" w:hint="cs"/>
          <w:sz w:val="32"/>
          <w:szCs w:val="32"/>
          <w:cs/>
        </w:rPr>
        <w:t>26</w:t>
      </w:r>
      <w:r w:rsidRPr="00775C21">
        <w:rPr>
          <w:rFonts w:ascii="TH SarabunIT๙" w:hAnsi="TH SarabunIT๙" w:cs="TH SarabunIT๙"/>
          <w:sz w:val="32"/>
          <w:szCs w:val="32"/>
          <w:cs/>
        </w:rPr>
        <w:t xml:space="preserve">. ระเบียบสำนักนายกรัฐมนตรีว่าด้วยการขอพระราชทานเครื่องราชอิสริยาภรณ์อันเป็นที่เชิดชูยิ่งช้างเผือก  </w:t>
      </w:r>
    </w:p>
    <w:p w:rsidR="00777076" w:rsidRPr="00775C21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>และเครื่องราชอิสริยาภรณ์อันมีเกียรติยิ่งมงกุฎไทย  พ.ศ.2536</w:t>
      </w:r>
    </w:p>
    <w:p w:rsidR="009D4700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  <w:t>2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775C21">
        <w:rPr>
          <w:rFonts w:ascii="TH SarabunIT๙" w:hAnsi="TH SarabunIT๙" w:cs="TH SarabunIT๙"/>
          <w:sz w:val="32"/>
          <w:szCs w:val="32"/>
          <w:cs/>
        </w:rPr>
        <w:t>. ระเบียบสำนักนายกรัฐมนตรีว่าด้วยการพระราชทานเครื่องราชอิสริยาภรณ์อันเป็นที่เชิดชูยิ่งช้างเผือก</w:t>
      </w:r>
    </w:p>
    <w:p w:rsidR="00777076" w:rsidRPr="00775C21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>และเครื่องราชอิสริยาภรณ์อันมีเกียรติยิ่งมงกุฎไทย  (ฉบับที่ 2)  พ.ศ.2552</w:t>
      </w:r>
    </w:p>
    <w:p w:rsidR="009D4700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</w:r>
      <w:r w:rsidR="00544A4D">
        <w:rPr>
          <w:rFonts w:ascii="TH SarabunIT๙" w:hAnsi="TH SarabunIT๙" w:cs="TH SarabunIT๙" w:hint="cs"/>
          <w:sz w:val="32"/>
          <w:szCs w:val="32"/>
          <w:cs/>
        </w:rPr>
        <w:t>28</w:t>
      </w:r>
      <w:r w:rsidRPr="00775C21">
        <w:rPr>
          <w:rFonts w:ascii="TH SarabunIT๙" w:hAnsi="TH SarabunIT๙" w:cs="TH SarabunIT๙"/>
          <w:sz w:val="32"/>
          <w:szCs w:val="32"/>
          <w:cs/>
        </w:rPr>
        <w:t>. หนังสือสำนักเลขาธิการคณะรัฐมนตรี ที่ นร 0204/ว 105  ลงวันที่ 7 กรกฎาคม 2537  เรื่อง  การ</w:t>
      </w:r>
    </w:p>
    <w:p w:rsidR="00777076" w:rsidRPr="00775C21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>เสนอขอพระราชทานเครื่องราชอิสริยาภรณ์ประจำปี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29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ระเบียบกระทรวง การคลังว่าด้วยการเลื่อนขั้นค่าจ้างลูกจ้างประจำของส่วนราชการ พ.ศ.2544</w:t>
      </w:r>
    </w:p>
    <w:p w:rsidR="00777076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30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ระเบียบกระทรวงการคลังว่าด้วยการเบิกจ่ายค่าตอบแทนพิเศษของข้าราชการและลูกจ้างประจำผู้ได้รับ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เงินเดือนหรือค่าจ้างถึงขั้นสูงหรือใกล้ถึงขั้นสูงของอันดับตำแหน่ง พ.ศ.2550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หลักเกณฑ์และวิธีการประเมินประสิทธิภาพและประสิทธิผลการปฏิบัติ งานของลูกจ้างประจำ ตาม</w:t>
      </w:r>
    </w:p>
    <w:p w:rsidR="00777076" w:rsidRPr="00775C21" w:rsidRDefault="009D4700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หนังสือที่ กค 0428/ว 90 ลว.24 ส.ค.53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32.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คำสั่งกรุงเทพมหานคร ที่ 957/50 ลว.19 มี.ค.2550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33.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หนังสือกระทรวงการคลังที่ กค 0428/ว 90 ลว.24 ส.ค.53</w:t>
      </w:r>
    </w:p>
    <w:p w:rsidR="00777076" w:rsidRPr="00775C21" w:rsidRDefault="00400B51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34.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พระราชบัญญัติระเบียบข้าราชการกรุงเทพมหานครและบุคลากรกรุงเทพมหานคร พ.ศ.2554 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35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พระราชบัญญัติระเบียบข้าราชการพลเรือนพ.ศ.2551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36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หนังสือสำนักงาน ก.พ. ที่ นร 0708.1/ว 5</w:t>
      </w:r>
    </w:p>
    <w:p w:rsidR="009D4700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37</w:t>
      </w:r>
      <w:r w:rsidR="00777076" w:rsidRPr="00775C21">
        <w:rPr>
          <w:rFonts w:ascii="TH SarabunIT๙" w:hAnsi="TH SarabunIT๙" w:cs="TH SarabunIT๙"/>
          <w:sz w:val="32"/>
          <w:szCs w:val="32"/>
        </w:rPr>
        <w:t>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มติก.ก.ครั้งที่ 6/</w:t>
      </w:r>
      <w:proofErr w:type="gramStart"/>
      <w:r w:rsidR="00777076" w:rsidRPr="00775C21">
        <w:rPr>
          <w:rFonts w:ascii="TH SarabunIT๙" w:hAnsi="TH SarabunIT๙" w:cs="TH SarabunIT๙"/>
          <w:sz w:val="32"/>
          <w:szCs w:val="32"/>
          <w:cs/>
        </w:rPr>
        <w:t>2554  เรื่องการกำหนดหลักเกณฑ์และวิธีการประเมินผลการปฏิบัติราชการของ</w:t>
      </w:r>
      <w:proofErr w:type="gramEnd"/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ข้าราชการกรุงเทพมหานครสามัญ และการกำหนดหลักเกณฑ์วิธีการเพื่อดำเนินการให้เป็นไปตามกฎ </w:t>
      </w:r>
    </w:p>
    <w:p w:rsidR="00777076" w:rsidRPr="00775C21" w:rsidRDefault="00777076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>ก.พ.ว่าด้วยการเลื่อนเงินเดือน พ.ศ.2552</w:t>
      </w:r>
    </w:p>
    <w:p w:rsidR="00777076" w:rsidRPr="00775C21" w:rsidRDefault="00777076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</w:rPr>
        <w:tab/>
      </w:r>
      <w:r w:rsidR="00400B51">
        <w:rPr>
          <w:rFonts w:ascii="TH SarabunIT๙" w:hAnsi="TH SarabunIT๙" w:cs="TH SarabunIT๙"/>
          <w:sz w:val="32"/>
          <w:szCs w:val="32"/>
        </w:rPr>
        <w:t>38.</w:t>
      </w:r>
      <w:r w:rsidRPr="00775C21">
        <w:rPr>
          <w:rFonts w:ascii="TH SarabunIT๙" w:hAnsi="TH SarabunIT๙" w:cs="TH SarabunIT๙"/>
          <w:sz w:val="32"/>
          <w:szCs w:val="32"/>
          <w:cs/>
        </w:rPr>
        <w:t>คำสั่ง กทม.ที่ 972/</w:t>
      </w:r>
      <w:proofErr w:type="gramStart"/>
      <w:r w:rsidRPr="00775C21">
        <w:rPr>
          <w:rFonts w:ascii="TH SarabunIT๙" w:hAnsi="TH SarabunIT๙" w:cs="TH SarabunIT๙"/>
          <w:sz w:val="32"/>
          <w:szCs w:val="32"/>
          <w:cs/>
        </w:rPr>
        <w:t>2550  เรื่องกำหนดหลักเกณฑ์การพิจารณาเลื่อนขั้นเงินเดือนข้าราชการกรุงเทพ</w:t>
      </w:r>
      <w:proofErr w:type="gramEnd"/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Pr="009D4700">
        <w:rPr>
          <w:rFonts w:ascii="TH SarabunIT๙" w:hAnsi="TH SarabunIT๙" w:cs="TH SarabunIT๙"/>
          <w:sz w:val="28"/>
          <w:cs/>
        </w:rPr>
        <w:t>–มหา</w:t>
      </w:r>
      <w:r w:rsidRPr="00775C21">
        <w:rPr>
          <w:rFonts w:ascii="TH SarabunIT๙" w:hAnsi="TH SarabunIT๙" w:cs="TH SarabunIT๙"/>
          <w:sz w:val="32"/>
          <w:szCs w:val="32"/>
          <w:cs/>
        </w:rPr>
        <w:t>นคร  นอกเหนือจากหลักเกณฑ์ที่กำหนดในกฎ ก.พ.ว่าด้วยการเลื่อนขั้นเงินเดือน พ.ศ.2544</w:t>
      </w:r>
    </w:p>
    <w:p w:rsidR="00777076" w:rsidRPr="00775C21" w:rsidRDefault="00400B51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39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ระเบียบกระทรวงการคลังว่าด้วยการเบิกจ่ายค่าตอบแทนพิเศษของข้าราชการและลูกจ้างประจำผู้ได้รับ</w:t>
      </w: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เงินเดือนหรือค่าจ้างถึงขั้นสูงหรือใกล้ถึงขั้นสูงของอันดับหรือตำแหน่ง พ.ศ.2550 แก้ไขเพิ่มเติม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77076" w:rsidRPr="00775C21" w:rsidRDefault="00EA470C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(ฉบับที่ 2)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>พ.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ศ.2551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40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ระเบียบกระทรวงการคลังว่าด้วยการเบิกจ่ายเงินเพิ่มการครองชีพชั่วคราวของข้าราชการและลูกจ้าง 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ประจำของส่วนราชการ  (ฉบับที่ 5) พ.ศ.2555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ข้อบัญญัติกรุงเทพมหานคร เรื่องการให้เงินช่วยเหลือค่าครองชีพหรือเงินค่าตอบแทนแก่ข้าราชการ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br/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และหรือลูกจ้างของกรุงเทพมหานคร  พ.ศ.2551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42</w:t>
      </w:r>
      <w:r w:rsidR="00777076" w:rsidRPr="00775C21">
        <w:rPr>
          <w:rFonts w:ascii="TH SarabunIT๙" w:hAnsi="TH SarabunIT๙" w:cs="TH SarabunIT๙"/>
          <w:sz w:val="32"/>
          <w:szCs w:val="32"/>
        </w:rPr>
        <w:t>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การคำนวณโควตาการเลื่อนเงินเดือนข้าราชการกรุงเทพมหานครสามัญ</w:t>
      </w:r>
    </w:p>
    <w:p w:rsidR="009D4700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43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รายชื่อข้าราชการผู้ที่ครองตำแหน่ง-รายชื่อข้าราชการผู้ที่ได้รับการเสนอขอเลื่อนเงินเดือนหนึ่งขั้น </w:t>
      </w:r>
    </w:p>
    <w:p w:rsidR="00777076" w:rsidRPr="00775C21" w:rsidRDefault="00777076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>โควตาร้อยละ 15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44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บัญชีรายชื่อข้าราชการผู้สมควรได้เลื่อนเงินเดือน  (แบบ 1 กท)</w:t>
      </w:r>
    </w:p>
    <w:p w:rsidR="00777076" w:rsidRPr="00775C21" w:rsidRDefault="00400B51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45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บัญชีรายชื่อข้าราชการผู้ไม่สมควรเลื่อนเงินเดือน (แบบ 2 กท)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46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บัญชีแสดงวันลาในครึ่งปีที่แล้วมาของข้าราชการกรุงเทพมหานครสามัญ  (แบบ 3 กท)</w:t>
      </w:r>
    </w:p>
    <w:p w:rsidR="00777076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1. พระราชบัญญัติ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</w:rPr>
        <w:tab/>
      </w:r>
      <w:r w:rsidR="009D4700">
        <w:rPr>
          <w:rFonts w:ascii="TH SarabunIT๙" w:eastAsia="Times New Roman" w:hAnsi="TH SarabunIT๙" w:cs="TH SarabunIT๙" w:hint="cs"/>
          <w:sz w:val="34"/>
          <w:szCs w:val="34"/>
          <w:cs/>
        </w:rPr>
        <w:t>1.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พระราชบัญญัติระเบียบข้าราชการกรุงเทพมหานคร พ.ศ. ๒๕๒๘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ind w:left="720" w:hanging="720"/>
        <w:rPr>
          <w:rFonts w:ascii="TH SarabunIT๙" w:eastAsia="Times New Roman" w:hAnsi="TH SarabunIT๙" w:cs="TH SarabunIT๙"/>
          <w:spacing w:val="-4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9D4700">
        <w:rPr>
          <w:rFonts w:ascii="TH SarabunIT๙" w:eastAsia="Times New Roman" w:hAnsi="TH SarabunIT๙" w:cs="TH SarabunIT๙" w:hint="cs"/>
          <w:sz w:val="34"/>
          <w:szCs w:val="34"/>
          <w:cs/>
        </w:rPr>
        <w:t>2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พระราชบัญญัติระเบียบข้าราชการ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กรุงเทพมหานครและบุคลากรกรุงเทพมหานคร  พ.ศ. ๒๕๕๔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</w:r>
      <w:r w:rsidR="009D4700">
        <w:rPr>
          <w:rFonts w:ascii="TH SarabunIT๙" w:eastAsia="Times New Roman" w:hAnsi="TH SarabunIT๙" w:cs="TH SarabunIT๙" w:hint="cs"/>
          <w:sz w:val="34"/>
          <w:szCs w:val="34"/>
          <w:cs/>
        </w:rPr>
        <w:t>3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พระราชบัญญัติระเบียบข้าราชการพลเรือน พ.ศ.๒๕๓๕  </w:t>
      </w:r>
    </w:p>
    <w:p w:rsidR="00E355CB" w:rsidRPr="00775C21" w:rsidRDefault="009D4700" w:rsidP="00E355C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="00E355CB" w:rsidRPr="00775C21">
        <w:rPr>
          <w:rFonts w:ascii="TH SarabunIT๙" w:hAnsi="TH SarabunIT๙" w:cs="TH SarabunIT๙"/>
          <w:sz w:val="32"/>
          <w:szCs w:val="32"/>
          <w:cs/>
        </w:rPr>
        <w:t>. พระราชบัญญัติเหรียญจักรพรรดิมาลาและเหรียญจักรพรรดิมาลา พ.ศ.2484</w:t>
      </w:r>
    </w:p>
    <w:p w:rsid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ind w:left="720" w:hanging="720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D4700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775C21">
        <w:rPr>
          <w:rFonts w:ascii="TH SarabunIT๙" w:hAnsi="TH SarabunIT๙" w:cs="TH SarabunIT๙"/>
          <w:sz w:val="32"/>
          <w:szCs w:val="32"/>
          <w:cs/>
        </w:rPr>
        <w:t>. พระราชบัญญัติระเบียบข้าราชการพลเรือน พ.ศ.2551</w:t>
      </w:r>
    </w:p>
    <w:p w:rsidR="00A42982" w:rsidRPr="00E355CB" w:rsidRDefault="00A42982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ind w:left="720" w:hanging="720"/>
        <w:rPr>
          <w:rFonts w:ascii="TH SarabunIT๙" w:eastAsia="Times New Roman" w:hAnsi="TH SarabunIT๙" w:cs="TH SarabunIT๙" w:hint="cs"/>
          <w:sz w:val="34"/>
          <w:szCs w:val="34"/>
          <w:cs/>
        </w:rPr>
      </w:pPr>
      <w:r>
        <w:rPr>
          <w:rFonts w:ascii="TH SarabunIT๙" w:eastAsia="Times New Roman" w:hAnsi="TH SarabunIT๙" w:cs="TH SarabunIT๙"/>
          <w:sz w:val="34"/>
          <w:szCs w:val="34"/>
        </w:rPr>
        <w:tab/>
        <w:t xml:space="preserve">6. </w:t>
      </w:r>
      <w:r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พระราชบัญญัติการจัดซื้อจัดจ้าง และการบริหารพัสดุภาครัฐ พ.ศ.2560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2. พระราชกฤษฎีกา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3.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พระราชกฤษฎีกาเงินสวัสดิการเกี่ยวกับการรักษาพยาบาล พ.ศ. 2553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4.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พระราชกฤษฎีกาเงินสวัสดิการเกี่ยวกับการศึกษาของบุตร พ.ศ. 2532 และแก้ไขเพิ่มเติม</w:t>
      </w:r>
    </w:p>
    <w:p w:rsidR="00E355CB" w:rsidRPr="00E355CB" w:rsidRDefault="00E355CB" w:rsidP="00E355CB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5.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ประมวลกฎหมายวิธีพิจารณาความอาญา</w:t>
      </w:r>
    </w:p>
    <w:p w:rsid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 xml:space="preserve"> 3.ข้อบัญญัติ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3.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การพัสดุ พ.ศ. 2538 และที่แก้ไขเพิ่มเติม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4.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เงินสะสม พ.ศ. 2533 และที่แก้ไขเพิ่มเติม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5.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รถราชการ พ.ศ. 2529 และที่แก้ไขเพิ่มเติม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6.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ข้อบัญญัติกรุงเทพมหานคร เรื่อง การทรัพย์สิน พ.ศ. 2538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7.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ค่าบริการ พ.ศ. 2543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8.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ข้อบัญญัติกรุงเทพมหานคร เรื่อง การจ่ายเงินค่าอาหารทำการนอกเวลา พ.ศ. 2529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9.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วิธีการงบประมาณ พ.ศ. 2529และที่แก้ไขเพิ่มเติม</w:t>
      </w:r>
    </w:p>
    <w:p w:rsidR="00A42982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 w:hint="cs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10.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ข้อบัญญัติกรุงเทพมหานคร เรื่อง การช่วยเหลือในการรักษาพยาบาล พ.ศ. 2530                        </w:t>
      </w:r>
      <w:r w:rsidR="00A42982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   </w:t>
      </w:r>
    </w:p>
    <w:p w:rsidR="00E355CB" w:rsidRPr="00E355CB" w:rsidRDefault="00A42982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                 </w:t>
      </w:r>
      <w:r w:rsidR="00E355CB" w:rsidRPr="00E355CB">
        <w:rPr>
          <w:rFonts w:ascii="TH SarabunIT๙" w:eastAsia="Times New Roman" w:hAnsi="TH SarabunIT๙" w:cs="TH SarabunIT๙"/>
          <w:sz w:val="34"/>
          <w:szCs w:val="34"/>
          <w:cs/>
        </w:rPr>
        <w:t>และที่แก้ไขเพิ่มเติม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11.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ข้อบัญญัติกรุงเทพมหานคร เรื่อง เบี้ยประชุมกรรมการ พ.ศ. 2549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12.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การจ่ายเงินค่าเลี้ยงรับรอง พ.ศ. 2549</w:t>
      </w:r>
    </w:p>
    <w:p w:rsidR="00A42982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12"/>
          <w:sz w:val="34"/>
          <w:szCs w:val="34"/>
          <w:cs/>
        </w:rPr>
        <w:t>13.</w:t>
      </w:r>
      <w:r w:rsidRPr="00E355CB">
        <w:rPr>
          <w:rFonts w:ascii="TH SarabunIT๙" w:eastAsia="Times New Roman" w:hAnsi="TH SarabunIT๙" w:cs="TH SarabunIT๙"/>
          <w:spacing w:val="-12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12"/>
          <w:sz w:val="34"/>
          <w:szCs w:val="34"/>
          <w:cs/>
        </w:rPr>
        <w:tab/>
        <w:t>ข้อบัญญัติกรุงเทพมหานคร เรื่อง เงินทุนสนับสนุนการศึกษาแก่บุตรข้าราชการและลูกจ้างประจำ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 xml:space="preserve">     </w:t>
      </w:r>
    </w:p>
    <w:p w:rsidR="00E355CB" w:rsidRPr="00E355CB" w:rsidRDefault="00A42982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                 </w:t>
      </w:r>
      <w:r w:rsidR="00E355CB" w:rsidRPr="00E355CB">
        <w:rPr>
          <w:rFonts w:ascii="TH SarabunIT๙" w:eastAsia="Times New Roman" w:hAnsi="TH SarabunIT๙" w:cs="TH SarabunIT๙"/>
          <w:sz w:val="34"/>
          <w:szCs w:val="34"/>
          <w:cs/>
        </w:rPr>
        <w:t>กรุงเทพมหานคร พ.ศ. 2544</w:t>
      </w:r>
    </w:p>
    <w:p w:rsidR="00E355CB" w:rsidRDefault="00E355CB" w:rsidP="00E355CB">
      <w:pPr>
        <w:tabs>
          <w:tab w:val="left" w:pos="1080"/>
          <w:tab w:val="left" w:pos="1260"/>
        </w:tabs>
        <w:spacing w:after="0" w:line="240" w:lineRule="auto"/>
        <w:ind w:firstLine="720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14.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ข้อบัญญัติกรุงเทพมหานคร เรื่อง ค่าใช้จ่ายในการฝึกอบรม พ.ศ.๒๕๓๙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5. ระเบียบ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2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A42982">
        <w:rPr>
          <w:rFonts w:ascii="TH SarabunIT๙" w:eastAsia="Times New Roman" w:hAnsi="TH SarabunIT๙" w:cs="TH SarabunIT๙" w:hint="cs"/>
          <w:sz w:val="34"/>
          <w:szCs w:val="34"/>
          <w:cs/>
        </w:rPr>
        <w:t>1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ระเบียบกรุงเทพมหานคร ว่าด้วยการรับเงิน การเบิกจ่ายเงิน การเก็บรักษาเงิน การนำส่งเงิน และการ</w:t>
      </w: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>ตรวจเงิน พ.ศ. 2530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และแก้ไขเพิ่มเติม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A42982">
        <w:rPr>
          <w:rFonts w:ascii="TH SarabunIT๙" w:eastAsia="Times New Roman" w:hAnsi="TH SarabunIT๙" w:cs="TH SarabunIT๙" w:hint="cs"/>
          <w:sz w:val="34"/>
          <w:szCs w:val="34"/>
          <w:cs/>
        </w:rPr>
        <w:t>2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ระเบียบกรุงเทพมหานคร ว่าด้วยวิธีปฏิบัติเกี่ยวกับการพัสดุ พ.ศ. 2530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A42982">
        <w:rPr>
          <w:rFonts w:ascii="TH SarabunIT๙" w:eastAsia="Times New Roman" w:hAnsi="TH SarabunIT๙" w:cs="TH SarabunIT๙" w:hint="cs"/>
          <w:sz w:val="34"/>
          <w:szCs w:val="34"/>
          <w:cs/>
        </w:rPr>
        <w:t>3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ระเบียบกรุงเทพมหานคร ว่าด้วยเงินสะสม พ.ศ. 2527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6"/>
          <w:sz w:val="34"/>
          <w:szCs w:val="34"/>
          <w:cs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lastRenderedPageBreak/>
        <w:tab/>
      </w:r>
      <w:r w:rsidR="00A42982">
        <w:rPr>
          <w:rFonts w:ascii="TH SarabunIT๙" w:eastAsia="Times New Roman" w:hAnsi="TH SarabunIT๙" w:cs="TH SarabunIT๙" w:hint="cs"/>
          <w:spacing w:val="6"/>
          <w:sz w:val="34"/>
          <w:szCs w:val="34"/>
          <w:cs/>
        </w:rPr>
        <w:t>4</w:t>
      </w:r>
      <w:r w:rsidRPr="00E355CB">
        <w:rPr>
          <w:rFonts w:ascii="TH SarabunIT๙" w:eastAsia="Times New Roman" w:hAnsi="TH SarabunIT๙" w:cs="TH SarabunIT๙" w:hint="cs"/>
          <w:spacing w:val="6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pacing w:val="6"/>
          <w:sz w:val="34"/>
          <w:szCs w:val="34"/>
          <w:cs/>
        </w:rPr>
        <w:tab/>
        <w:t>ระเบียบกรุงเทพมหานคร ว่าด้วยการกำหนดจำนวนและวิธีการเบิกจ่ายเชื้อเพลิงและน้ำมันหล่อลื่น</w:t>
      </w:r>
      <w:r w:rsidRPr="00E355CB">
        <w:rPr>
          <w:rFonts w:ascii="TH SarabunIT๙" w:eastAsia="Times New Roman" w:hAnsi="TH SarabunIT๙" w:cs="TH SarabunIT๙" w:hint="cs"/>
          <w:spacing w:val="-6"/>
          <w:sz w:val="34"/>
          <w:szCs w:val="34"/>
          <w:cs/>
        </w:rPr>
        <w:t xml:space="preserve"> พ.ศ. 2530</w:t>
      </w:r>
    </w:p>
    <w:p w:rsid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0"/>
          <w:sz w:val="34"/>
          <w:szCs w:val="34"/>
        </w:rPr>
      </w:pPr>
      <w:r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         </w:t>
      </w:r>
      <w:r w:rsidR="00A42982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  5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>. ระเบียบกระทรวงการคลังว่าด้วยการเบิกจ่ายเงินค่าตอบแทนการปฏิบัติงานนอกเวลาราชการพ.ศ. 550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ab/>
      </w:r>
      <w:r w:rsidR="00A42982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>6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ab/>
        <w:t xml:space="preserve">ระเบียบกรุงเทพมหานคร ว่าด้วยการกำหนดประเภทรายรับ </w:t>
      </w:r>
      <w:r w:rsidRPr="00E355CB">
        <w:rPr>
          <w:rFonts w:ascii="TH SarabunIT๙" w:eastAsia="Times New Roman" w:hAnsi="TH SarabunIT๙" w:cs="TH SarabunIT๙"/>
          <w:spacing w:val="-10"/>
          <w:sz w:val="34"/>
          <w:szCs w:val="34"/>
        </w:rPr>
        <w:t>–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 รายจ่าย และการปฏิบัติเกี่ยวกับ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งบประมาณ พ.ศ. 2533 และที่แก้ไขเพิ่มเติม</w:t>
      </w:r>
    </w:p>
    <w:p w:rsidR="00544A4D" w:rsidRPr="00E355CB" w:rsidRDefault="00A42982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8"/>
          <w:sz w:val="34"/>
          <w:szCs w:val="34"/>
        </w:rPr>
      </w:pPr>
      <w:r>
        <w:rPr>
          <w:rFonts w:ascii="TH SarabunIT๙" w:eastAsia="Times New Roman" w:hAnsi="TH SarabunIT๙" w:cs="TH SarabunIT๙" w:hint="cs"/>
          <w:spacing w:val="-8"/>
          <w:sz w:val="34"/>
          <w:szCs w:val="34"/>
          <w:cs/>
        </w:rPr>
        <w:t xml:space="preserve">           7</w:t>
      </w:r>
      <w:r w:rsidR="00544A4D" w:rsidRPr="00E355CB">
        <w:rPr>
          <w:rFonts w:ascii="TH SarabunIT๙" w:eastAsia="Times New Roman" w:hAnsi="TH SarabunIT๙" w:cs="TH SarabunIT๙" w:hint="cs"/>
          <w:spacing w:val="-8"/>
          <w:sz w:val="34"/>
          <w:szCs w:val="34"/>
          <w:cs/>
        </w:rPr>
        <w:t xml:space="preserve">. </w:t>
      </w:r>
      <w:r w:rsidR="00544A4D" w:rsidRPr="00E355CB">
        <w:rPr>
          <w:rFonts w:ascii="TH SarabunIT๙" w:eastAsia="Times New Roman" w:hAnsi="TH SarabunIT๙" w:cs="TH SarabunIT๙" w:hint="cs"/>
          <w:spacing w:val="-8"/>
          <w:sz w:val="34"/>
          <w:szCs w:val="34"/>
          <w:cs/>
        </w:rPr>
        <w:tab/>
        <w:t xml:space="preserve">ระเบียบกรุงเทพมหานคร ว่าด้วยวิธีปฏิบัติเกี่ยวกับการจ้างเหมาก่อสร้างของกรุงเทพมหานคร     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8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pacing w:val="-8"/>
          <w:sz w:val="34"/>
          <w:szCs w:val="34"/>
          <w:cs/>
        </w:rPr>
        <w:t>พ.ศ. 2534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2"/>
          <w:sz w:val="34"/>
          <w:szCs w:val="34"/>
          <w:cs/>
        </w:rPr>
      </w:pP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ab/>
      </w:r>
      <w:r w:rsidR="00A42982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 xml:space="preserve"> 8</w:t>
      </w: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>. ระเบียบกรุงเทพมหานคร ว่าด้วยการให้ข้าราชการกรุงเทพมหานครไปศึกษา ฝึกอบรม ดูงานและ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2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>ปฏิบัติการ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วิจัย พ.ศ. 2530</w:t>
      </w:r>
    </w:p>
    <w:p w:rsidR="00544A4D" w:rsidRPr="00E355CB" w:rsidRDefault="00A42982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9</w:t>
      </w:r>
      <w:r w:rsidR="00544A4D"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. </w:t>
      </w:r>
      <w:r w:rsidR="00544A4D"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ab/>
        <w:t>ระเบียบกรุงเทพมหานคร ว่าด้วยการฝึกอบรมและสัมมนาข้าราชการและลูกจ้างกรุงเทพมหานคร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4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พ.ศ.</w:t>
      </w:r>
      <w:r w:rsidRPr="00E355CB">
        <w:rPr>
          <w:rFonts w:ascii="TH SarabunIT๙" w:eastAsia="Times New Roman" w:hAnsi="TH SarabunIT๙" w:cs="TH SarabunIT๙" w:hint="cs"/>
          <w:spacing w:val="-14"/>
          <w:sz w:val="34"/>
          <w:szCs w:val="34"/>
          <w:cs/>
        </w:rPr>
        <w:t xml:space="preserve"> 2530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A42982">
        <w:rPr>
          <w:rFonts w:ascii="TH SarabunIT๙" w:eastAsia="Times New Roman" w:hAnsi="TH SarabunIT๙" w:cs="TH SarabunIT๙" w:hint="cs"/>
          <w:sz w:val="34"/>
          <w:szCs w:val="34"/>
          <w:cs/>
        </w:rPr>
        <w:t>10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ระเบียบกระทรวงการคลัง ว่าด้วยเงินทำขวัญข้าราชการและลูกจ้าง พ.ศ. 2516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1</w:t>
      </w:r>
      <w:r w:rsidR="00A42982">
        <w:rPr>
          <w:rFonts w:ascii="TH SarabunIT๙" w:eastAsia="Times New Roman" w:hAnsi="TH SarabunIT๙" w:cs="TH SarabunIT๙" w:hint="cs"/>
          <w:sz w:val="34"/>
          <w:szCs w:val="34"/>
          <w:cs/>
        </w:rPr>
        <w:t>1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ระเบียบกรุงเทพมหานคร ว่าด้วยเงินทดรองราชการ พ.ศ. 2530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1</w:t>
      </w:r>
      <w:r w:rsidR="00A42982">
        <w:rPr>
          <w:rFonts w:ascii="TH SarabunIT๙" w:eastAsia="Times New Roman" w:hAnsi="TH SarabunIT๙" w:cs="TH SarabunIT๙" w:hint="cs"/>
          <w:sz w:val="34"/>
          <w:szCs w:val="34"/>
          <w:cs/>
        </w:rPr>
        <w:t>2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ระเบียบกรุงเทพมหานคร ว่าด้วยเบี้ยประชุม พ.ศ. 2532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2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>1</w:t>
      </w:r>
      <w:r w:rsidR="00A42982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>3</w:t>
      </w: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ab/>
        <w:t>ระเบียบกรุงเทพมหานคร ว่าด้วยวิธีปฏิบัติเกี่ยวกับรถราชการของกรุงเทพมหานคร พ.ศ. 2526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pacing w:val="-6"/>
          <w:sz w:val="34"/>
          <w:szCs w:val="34"/>
          <w:cs/>
        </w:rPr>
        <w:t>1</w:t>
      </w:r>
      <w:r w:rsidR="00A42982">
        <w:rPr>
          <w:rFonts w:ascii="TH SarabunIT๙" w:eastAsia="Times New Roman" w:hAnsi="TH SarabunIT๙" w:cs="TH SarabunIT๙" w:hint="cs"/>
          <w:spacing w:val="-6"/>
          <w:sz w:val="34"/>
          <w:szCs w:val="34"/>
          <w:cs/>
        </w:rPr>
        <w:t>4</w:t>
      </w:r>
      <w:r w:rsidRPr="00E355CB">
        <w:rPr>
          <w:rFonts w:ascii="TH SarabunIT๙" w:eastAsia="Times New Roman" w:hAnsi="TH SarabunIT๙" w:cs="TH SarabunIT๙" w:hint="cs"/>
          <w:spacing w:val="-6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pacing w:val="-6"/>
          <w:sz w:val="34"/>
          <w:szCs w:val="34"/>
          <w:cs/>
        </w:rPr>
        <w:tab/>
        <w:t>ระเบียบกรุงเทพมหานคร  ว่าด้วยหลักเกณฑ์  วิธีการ เงื่อนไขและอัตราการขอรับเงินค่าตอบแทนเหมาจ่าย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เป็นรายเดือน แทนการใช้รถประจำตำแหน่ง พ.ศ. 2549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4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A42982">
        <w:rPr>
          <w:rFonts w:ascii="TH SarabunIT๙" w:eastAsia="Times New Roman" w:hAnsi="TH SarabunIT๙" w:cs="TH SarabunIT๙" w:hint="cs"/>
          <w:spacing w:val="-14"/>
          <w:sz w:val="34"/>
          <w:szCs w:val="34"/>
          <w:cs/>
        </w:rPr>
        <w:t>15</w:t>
      </w:r>
      <w:r w:rsidRPr="00E355CB">
        <w:rPr>
          <w:rFonts w:ascii="TH SarabunIT๙" w:eastAsia="Times New Roman" w:hAnsi="TH SarabunIT๙" w:cs="TH SarabunIT๙" w:hint="cs"/>
          <w:spacing w:val="-14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pacing w:val="-14"/>
          <w:sz w:val="34"/>
          <w:szCs w:val="34"/>
          <w:cs/>
        </w:rPr>
        <w:tab/>
        <w:t>ระเบียบกรุงเทพมหานคร ว่าด้วยการเบิกจ่ายค่าใช้จ่ายในการจัดงานหรือกิจกรรมของหน่วยงานในสังกัด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กรุงเทพมหานคร พ.ศ. 2554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A42982">
        <w:rPr>
          <w:rFonts w:ascii="TH SarabunIT๙" w:eastAsia="Times New Roman" w:hAnsi="TH SarabunIT๙" w:cs="TH SarabunIT๙" w:hint="cs"/>
          <w:sz w:val="34"/>
          <w:szCs w:val="34"/>
          <w:cs/>
        </w:rPr>
        <w:t>16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ระเบียบกรุงเทพมหานคร ว่าด้วยค่าใช้จ่ายในการฝึกอบรม พ.ศ. 2541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A42982">
        <w:rPr>
          <w:rFonts w:ascii="TH SarabunIT๙" w:eastAsia="Times New Roman" w:hAnsi="TH SarabunIT๙" w:cs="TH SarabunIT๙" w:hint="cs"/>
          <w:sz w:val="34"/>
          <w:szCs w:val="34"/>
          <w:cs/>
        </w:rPr>
        <w:t>17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ระเบียบการลาของข้าราชการ พ.ศ.๒๕๓๕</w:t>
      </w:r>
    </w:p>
    <w:p w:rsidR="00544A4D" w:rsidRPr="00E355CB" w:rsidRDefault="00A42982" w:rsidP="00544A4D">
      <w:pPr>
        <w:tabs>
          <w:tab w:val="left" w:pos="1260"/>
        </w:tabs>
        <w:spacing w:after="0" w:line="240" w:lineRule="auto"/>
        <w:ind w:firstLine="720"/>
        <w:jc w:val="both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 w:hint="cs"/>
          <w:sz w:val="34"/>
          <w:szCs w:val="34"/>
          <w:cs/>
        </w:rPr>
        <w:t>18</w:t>
      </w:r>
      <w:r w:rsidR="00544A4D" w:rsidRPr="00E355CB">
        <w:rPr>
          <w:rFonts w:ascii="TH SarabunIT๙" w:eastAsia="Times New Roman" w:hAnsi="TH SarabunIT๙" w:cs="TH SarabunIT๙"/>
          <w:sz w:val="34"/>
          <w:szCs w:val="34"/>
          <w:cs/>
        </w:rPr>
        <w:t>.</w:t>
      </w:r>
      <w:r w:rsidR="00544A4D"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544A4D" w:rsidRPr="00E355CB">
        <w:rPr>
          <w:rFonts w:ascii="TH SarabunIT๙" w:eastAsia="Times New Roman" w:hAnsi="TH SarabunIT๙" w:cs="TH SarabunIT๙"/>
          <w:sz w:val="34"/>
          <w:szCs w:val="34"/>
          <w:cs/>
        </w:rPr>
        <w:t>ระเบียบสำนักนายกรัฐมนตรีว่าด้วยงานสารบรรณ พ.ศ.๒๕๒๖ และที่แก้ไขเพิ่มเติม</w:t>
      </w:r>
    </w:p>
    <w:p w:rsidR="00544A4D" w:rsidRPr="00E355CB" w:rsidRDefault="00A42982" w:rsidP="00544A4D">
      <w:pPr>
        <w:tabs>
          <w:tab w:val="left" w:pos="1260"/>
        </w:tabs>
        <w:spacing w:after="0" w:line="240" w:lineRule="auto"/>
        <w:ind w:firstLine="720"/>
        <w:jc w:val="both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 w:hint="cs"/>
          <w:sz w:val="34"/>
          <w:szCs w:val="34"/>
          <w:cs/>
        </w:rPr>
        <w:t>19</w:t>
      </w:r>
      <w:r w:rsidR="00544A4D"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.</w:t>
      </w:r>
      <w:r w:rsidR="00544A4D"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544A4D" w:rsidRPr="00E355CB">
        <w:rPr>
          <w:rFonts w:ascii="TH SarabunIT๙" w:eastAsia="Times New Roman" w:hAnsi="TH SarabunIT๙" w:cs="TH SarabunIT๙"/>
          <w:sz w:val="34"/>
          <w:szCs w:val="34"/>
          <w:cs/>
        </w:rPr>
        <w:t>ระเบียบกรุงเทพมหานครว่าด้วยวิธีปฏิบัติงานสารบรรณ พ.ศ.๒๕๔๖ และที่แก้ไขเพิ่มเติม</w:t>
      </w:r>
    </w:p>
    <w:p w:rsidR="00544A4D" w:rsidRPr="00E355CB" w:rsidRDefault="00A42982" w:rsidP="00544A4D">
      <w:pPr>
        <w:tabs>
          <w:tab w:val="left" w:pos="1260"/>
        </w:tabs>
        <w:spacing w:after="0" w:line="240" w:lineRule="auto"/>
        <w:ind w:firstLine="720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 w:hint="cs"/>
          <w:sz w:val="34"/>
          <w:szCs w:val="34"/>
          <w:cs/>
        </w:rPr>
        <w:t>20</w:t>
      </w:r>
      <w:r w:rsidR="00544A4D"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.</w:t>
      </w:r>
      <w:r w:rsidR="00544A4D"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544A4D" w:rsidRPr="00E355CB">
        <w:rPr>
          <w:rFonts w:ascii="TH SarabunIT๙" w:eastAsia="Times New Roman" w:hAnsi="TH SarabunIT๙" w:cs="TH SarabunIT๙"/>
          <w:sz w:val="34"/>
          <w:szCs w:val="34"/>
          <w:cs/>
        </w:rPr>
        <w:t>ระเบียบกรุงเทพมหานครว่าด้วยวิธีประมูลด้วยระบบอิเล็กทรอนิกส์ พ.ศ.๒๕๔๘</w:t>
      </w:r>
    </w:p>
    <w:p w:rsidR="00544A4D" w:rsidRDefault="00A42982" w:rsidP="00544A4D">
      <w:pPr>
        <w:tabs>
          <w:tab w:val="left" w:pos="1260"/>
        </w:tabs>
        <w:spacing w:after="0" w:line="240" w:lineRule="auto"/>
        <w:ind w:right="101" w:firstLine="720"/>
        <w:jc w:val="thaiDistribute"/>
        <w:rPr>
          <w:rFonts w:ascii="TH SarabunIT๙" w:eastAsia="Times New Roman" w:hAnsi="TH SarabunIT๙" w:cs="TH SarabunIT๙"/>
          <w:spacing w:val="-2"/>
          <w:sz w:val="34"/>
          <w:szCs w:val="34"/>
        </w:rPr>
      </w:pPr>
      <w:r>
        <w:rPr>
          <w:rFonts w:ascii="TH SarabunIT๙" w:eastAsia="Times New Roman" w:hAnsi="TH SarabunIT๙" w:cs="TH SarabunIT๙" w:hint="cs"/>
          <w:spacing w:val="-2"/>
          <w:sz w:val="34"/>
          <w:szCs w:val="34"/>
          <w:cs/>
        </w:rPr>
        <w:t>20</w:t>
      </w:r>
      <w:r w:rsidR="00544A4D" w:rsidRPr="00E355CB">
        <w:rPr>
          <w:rFonts w:ascii="TH SarabunIT๙" w:eastAsia="Times New Roman" w:hAnsi="TH SarabunIT๙" w:cs="TH SarabunIT๙" w:hint="cs"/>
          <w:spacing w:val="-2"/>
          <w:sz w:val="34"/>
          <w:szCs w:val="34"/>
          <w:cs/>
        </w:rPr>
        <w:t>.</w:t>
      </w:r>
      <w:r w:rsidR="00544A4D" w:rsidRPr="00E355CB">
        <w:rPr>
          <w:rFonts w:ascii="TH SarabunIT๙" w:eastAsia="Times New Roman" w:hAnsi="TH SarabunIT๙" w:cs="TH SarabunIT๙" w:hint="cs"/>
          <w:spacing w:val="-2"/>
          <w:sz w:val="34"/>
          <w:szCs w:val="34"/>
          <w:cs/>
        </w:rPr>
        <w:tab/>
      </w:r>
      <w:r w:rsidR="00544A4D" w:rsidRPr="00E355CB">
        <w:rPr>
          <w:rFonts w:ascii="TH SarabunIT๙" w:eastAsia="Times New Roman" w:hAnsi="TH SarabunIT๙" w:cs="TH SarabunIT๙"/>
          <w:spacing w:val="-2"/>
          <w:sz w:val="34"/>
          <w:szCs w:val="34"/>
          <w:cs/>
        </w:rPr>
        <w:t>ระเบียบกรุงเทพมหานครระเบียบกรุงเทพมหานครว่าด้วยการรับเงิน การเบิกจ่ายเงิน การเก็บรักษาเงิน การนำส่งเงิน และการตรวจเงิน พ.ศ.๒๕๓๐</w:t>
      </w:r>
    </w:p>
    <w:p w:rsidR="00A42982" w:rsidRPr="00E355CB" w:rsidRDefault="00A42982" w:rsidP="00544A4D">
      <w:pPr>
        <w:tabs>
          <w:tab w:val="left" w:pos="1260"/>
        </w:tabs>
        <w:spacing w:after="0" w:line="240" w:lineRule="auto"/>
        <w:ind w:right="101" w:firstLine="720"/>
        <w:jc w:val="thaiDistribute"/>
        <w:rPr>
          <w:rFonts w:ascii="TH SarabunIT๙" w:eastAsia="Times New Roman" w:hAnsi="TH SarabunIT๙" w:cs="TH SarabunIT๙" w:hint="cs"/>
          <w:spacing w:val="-2"/>
          <w:sz w:val="34"/>
          <w:szCs w:val="34"/>
          <w:cs/>
        </w:rPr>
      </w:pPr>
      <w:r>
        <w:rPr>
          <w:rFonts w:ascii="TH SarabunIT๙" w:eastAsia="Times New Roman" w:hAnsi="TH SarabunIT๙" w:cs="TH SarabunIT๙"/>
          <w:spacing w:val="-2"/>
          <w:sz w:val="34"/>
          <w:szCs w:val="34"/>
        </w:rPr>
        <w:t xml:space="preserve">21.  </w:t>
      </w:r>
      <w:r>
        <w:rPr>
          <w:rFonts w:ascii="TH SarabunIT๙" w:eastAsia="Times New Roman" w:hAnsi="TH SarabunIT๙" w:cs="TH SarabunIT๙" w:hint="cs"/>
          <w:spacing w:val="-2"/>
          <w:sz w:val="34"/>
          <w:szCs w:val="34"/>
          <w:cs/>
        </w:rPr>
        <w:t>ระเบียบกระทรวงการคลัง ว่าด้วยการจัดซื้อจัดจ้าง และการบริหารพัสดุภาครัฐ พ.ศ.2560</w:t>
      </w:r>
      <w:bookmarkStart w:id="0" w:name="_GoBack"/>
      <w:bookmarkEnd w:id="0"/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7. คำสั่ง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400B51">
        <w:rPr>
          <w:rFonts w:ascii="TH SarabunIT๙" w:eastAsia="Times New Roman" w:hAnsi="TH SarabunIT๙" w:cs="TH SarabunIT๙"/>
          <w:sz w:val="34"/>
          <w:szCs w:val="34"/>
        </w:rPr>
        <w:t xml:space="preserve">  1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คำสั่งกรุงเทพมหานคร ที่3360/2549 ลงวันที่ 4 ตุลาคม 2549 เรื่อง หลักเกณฑ์และวิธีปฏิบัติเกี่ยวกับการจัดซื้อจัดจ้าง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</w:p>
    <w:p w:rsidR="00544A4D" w:rsidRDefault="00544A4D" w:rsidP="00544A4D">
      <w:pPr>
        <w:tabs>
          <w:tab w:val="left" w:pos="72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อื่น ๆ</w:t>
      </w: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ab/>
      </w:r>
    </w:p>
    <w:p w:rsidR="00544A4D" w:rsidRPr="00E355CB" w:rsidRDefault="00544A4D" w:rsidP="00544A4D">
      <w:pPr>
        <w:tabs>
          <w:tab w:val="left" w:pos="1080"/>
          <w:tab w:val="left" w:pos="1260"/>
        </w:tabs>
        <w:spacing w:after="0" w:line="240" w:lineRule="auto"/>
        <w:ind w:firstLine="708"/>
        <w:jc w:val="both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14.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สำนักงาน ก.พ. ๒๕๔๙ คู่มือปฏิบัติงานบุคคลว่าด้วยการเลื่อนตำแหน่ง การโอนการแต่งตั้งระดับ ๙ ระดับ ๑๐ และระดับ ๑๑ กรุงเทพ</w:t>
      </w:r>
    </w:p>
    <w:p w:rsidR="00544A4D" w:rsidRPr="00E355CB" w:rsidRDefault="00544A4D" w:rsidP="00544A4D">
      <w:pPr>
        <w:tabs>
          <w:tab w:val="left" w:pos="1080"/>
          <w:tab w:val="left" w:pos="1260"/>
        </w:tabs>
        <w:spacing w:after="0" w:line="240" w:lineRule="auto"/>
        <w:ind w:firstLine="708"/>
        <w:jc w:val="both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15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สำนักงาน ก.พ. ๒๕๔๘ คู่มือปฏิบัติงานบุคคลว่าด้วยหลักเกณฑ์ทั่วไปเกี่ยวกับการแต่งตั้ง และการบรรจุบุคคลเข้ารับราชการพลเรือนสามัญ. กรุงเทพ</w:t>
      </w:r>
    </w:p>
    <w:p w:rsidR="00544A4D" w:rsidRPr="00E355CB" w:rsidRDefault="00544A4D" w:rsidP="00544A4D">
      <w:pPr>
        <w:tabs>
          <w:tab w:val="left" w:pos="1080"/>
          <w:tab w:val="left" w:pos="1260"/>
        </w:tabs>
        <w:spacing w:after="0" w:line="240" w:lineRule="auto"/>
        <w:ind w:firstLine="708"/>
        <w:jc w:val="both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lastRenderedPageBreak/>
        <w:t>16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สำนักงาน ก.พ. ๒๕๔๘ คู่มือปฏิบัติงานบุคคลว่าด้วยการทดลองปฏิบัติหน้าที่ราชการเลื่อนขั้นเงินเดือน การรักษาราชการแทน การรักษาการในตำแหน่งการแก้ไขคำสั่งหรือยกเลิกคำสั่ง. กรุงเทพ</w:t>
      </w:r>
    </w:p>
    <w:p w:rsidR="00544A4D" w:rsidRPr="00E355CB" w:rsidRDefault="00544A4D" w:rsidP="00544A4D">
      <w:pPr>
        <w:tabs>
          <w:tab w:val="left" w:pos="1080"/>
          <w:tab w:val="left" w:pos="1260"/>
        </w:tabs>
        <w:spacing w:after="0" w:line="240" w:lineRule="auto"/>
        <w:ind w:firstLine="708"/>
        <w:jc w:val="both"/>
        <w:rPr>
          <w:rFonts w:ascii="TH SarabunIT๙" w:eastAsia="Times New Roman" w:hAnsi="TH SarabunIT๙" w:cs="TH SarabunIT๙"/>
          <w:spacing w:val="-4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>17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สำนักงาน ก.พ. ๒๕๔๘ คู่มือปฏิบัติงานบุคคล ว่าด้วยทะเบียนประวัติข้าราชการ การรายงาน ก.พ. การแก้ไขวัน เดือน ปีเกิด การควบคุมเกษียณอายุการออกจากราชการ. กรุงเทพ</w:t>
      </w:r>
    </w:p>
    <w:p w:rsidR="00544A4D" w:rsidRPr="00E355CB" w:rsidRDefault="00D340A4" w:rsidP="00544A4D">
      <w:pPr>
        <w:tabs>
          <w:tab w:val="left" w:pos="1080"/>
          <w:tab w:val="left" w:pos="1260"/>
        </w:tabs>
        <w:spacing w:after="0" w:line="240" w:lineRule="auto"/>
        <w:ind w:firstLine="708"/>
        <w:rPr>
          <w:rFonts w:ascii="TH SarabunIT๙" w:eastAsia="Times New Roman" w:hAnsi="TH SarabunIT๙" w:cs="TH SarabunIT๙"/>
          <w:spacing w:val="-4"/>
          <w:sz w:val="34"/>
          <w:szCs w:val="34"/>
          <w:cs/>
        </w:rPr>
      </w:pPr>
      <w:r>
        <w:rPr>
          <w:rFonts w:ascii="TH SarabunIT๙" w:eastAsia="Times New Roman" w:hAnsi="TH SarabunIT๙" w:cs="TH SarabunIT๙"/>
          <w:spacing w:val="2"/>
          <w:sz w:val="34"/>
          <w:szCs w:val="34"/>
        </w:rPr>
        <w:t>18</w:t>
      </w:r>
      <w:r w:rsidR="00544A4D" w:rsidRPr="00E355CB">
        <w:rPr>
          <w:rFonts w:ascii="TH SarabunIT๙" w:eastAsia="Times New Roman" w:hAnsi="TH SarabunIT๙" w:cs="TH SarabunIT๙"/>
          <w:spacing w:val="2"/>
          <w:sz w:val="34"/>
          <w:szCs w:val="34"/>
          <w:cs/>
        </w:rPr>
        <w:t>.</w:t>
      </w:r>
      <w:r w:rsidR="00544A4D" w:rsidRPr="00E355CB">
        <w:rPr>
          <w:rFonts w:ascii="TH SarabunIT๙" w:eastAsia="Times New Roman" w:hAnsi="TH SarabunIT๙" w:cs="TH SarabunIT๙"/>
          <w:spacing w:val="2"/>
          <w:sz w:val="34"/>
          <w:szCs w:val="34"/>
          <w:cs/>
        </w:rPr>
        <w:tab/>
      </w:r>
      <w:r w:rsidR="00544A4D" w:rsidRPr="00E355CB">
        <w:rPr>
          <w:rFonts w:ascii="TH SarabunIT๙" w:eastAsia="Times New Roman" w:hAnsi="TH SarabunIT๙" w:cs="TH SarabunIT๙" w:hint="cs"/>
          <w:spacing w:val="2"/>
          <w:sz w:val="34"/>
          <w:szCs w:val="34"/>
          <w:cs/>
        </w:rPr>
        <w:tab/>
      </w:r>
      <w:r w:rsidR="00544A4D" w:rsidRPr="00E355CB">
        <w:rPr>
          <w:rFonts w:ascii="TH SarabunIT๙" w:eastAsia="Times New Roman" w:hAnsi="TH SarabunIT๙" w:cs="TH SarabunIT๙"/>
          <w:spacing w:val="2"/>
          <w:sz w:val="34"/>
          <w:szCs w:val="34"/>
          <w:cs/>
        </w:rPr>
        <w:t>สำนักงานก.พ. การประเมินบุคคลเพื่อแต่งตั้งให้ดำรงตำแหน่งสำหรับผู้ปฏิบัติงานที่มี</w:t>
      </w:r>
      <w:r w:rsidR="00544A4D">
        <w:rPr>
          <w:rFonts w:ascii="TH SarabunIT๙" w:eastAsia="Times New Roman" w:hAnsi="TH SarabunIT๙" w:cs="TH SarabunIT๙" w:hint="cs"/>
          <w:spacing w:val="2"/>
          <w:sz w:val="34"/>
          <w:szCs w:val="34"/>
          <w:cs/>
        </w:rPr>
        <w:t>ป</w:t>
      </w:r>
      <w:r w:rsidR="00544A4D" w:rsidRPr="00E355CB">
        <w:rPr>
          <w:rFonts w:ascii="TH SarabunIT๙" w:eastAsia="Times New Roman" w:hAnsi="TH SarabunIT๙" w:cs="TH SarabunIT๙"/>
          <w:spacing w:val="2"/>
          <w:sz w:val="34"/>
          <w:szCs w:val="34"/>
          <w:cs/>
        </w:rPr>
        <w:t>ระสบการณ์</w:t>
      </w:r>
      <w:r w:rsidR="00544A4D" w:rsidRPr="00E355CB">
        <w:rPr>
          <w:rFonts w:ascii="TH SarabunIT๙" w:eastAsia="Times New Roman" w:hAnsi="TH SarabunIT๙" w:cs="TH SarabunIT๙"/>
          <w:sz w:val="34"/>
          <w:szCs w:val="34"/>
          <w:cs/>
        </w:rPr>
        <w:t xml:space="preserve"> (ตำแหน่ง</w:t>
      </w:r>
      <w:r w:rsidR="00544A4D"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ประเภททั่วไป) และตำแหน่งประเภทวิชาชีพเฉพาะตำแหน่งระดับ ๘ ลงมา ตามหนังสือสำนักงาน ก.พ.ที่ นร ๑๐๐๖/ว ๑๐ ลงวันที่ ๑๕ กันยายน ๒๕๔๘. กรุงเทพ</w:t>
      </w:r>
    </w:p>
    <w:sectPr w:rsidR="00544A4D" w:rsidRPr="00E355CB" w:rsidSect="00400B51">
      <w:pgSz w:w="11906" w:h="16838"/>
      <w:pgMar w:top="992" w:right="851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altName w:val="TH NiramitIT๙ 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54AEA"/>
    <w:multiLevelType w:val="multilevel"/>
    <w:tmpl w:val="35C650B4"/>
    <w:lvl w:ilvl="0">
      <w:start w:val="1"/>
      <w:numFmt w:val="decimal"/>
      <w:pStyle w:val="Heading1"/>
      <w:lvlText w:val="%1.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385842A4"/>
    <w:multiLevelType w:val="hybridMultilevel"/>
    <w:tmpl w:val="ED2C39FC"/>
    <w:lvl w:ilvl="0" w:tplc="B74C764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40F2"/>
    <w:multiLevelType w:val="hybridMultilevel"/>
    <w:tmpl w:val="078E286E"/>
    <w:lvl w:ilvl="0" w:tplc="2688B82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777076"/>
    <w:rsid w:val="00184D1C"/>
    <w:rsid w:val="001A34F5"/>
    <w:rsid w:val="00400B51"/>
    <w:rsid w:val="00544A4D"/>
    <w:rsid w:val="00775C21"/>
    <w:rsid w:val="00777076"/>
    <w:rsid w:val="0084372E"/>
    <w:rsid w:val="0098285F"/>
    <w:rsid w:val="009D464C"/>
    <w:rsid w:val="009D4700"/>
    <w:rsid w:val="00A42982"/>
    <w:rsid w:val="00D340A4"/>
    <w:rsid w:val="00E355CB"/>
    <w:rsid w:val="00EA470C"/>
    <w:rsid w:val="00FC1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2DB85C-F29B-4848-AA15-431FBE999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64C"/>
  </w:style>
  <w:style w:type="paragraph" w:styleId="Heading1">
    <w:name w:val="heading 1"/>
    <w:basedOn w:val="Normal"/>
    <w:next w:val="Normal"/>
    <w:link w:val="Heading1Char"/>
    <w:qFormat/>
    <w:rsid w:val="0084372E"/>
    <w:pPr>
      <w:keepNext/>
      <w:numPr>
        <w:numId w:val="1"/>
      </w:numPr>
      <w:spacing w:before="240" w:after="240" w:line="240" w:lineRule="auto"/>
      <w:outlineLvl w:val="0"/>
    </w:pPr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372E"/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84372E"/>
    <w:pPr>
      <w:ind w:left="720"/>
      <w:contextualSpacing/>
    </w:pPr>
    <w:rPr>
      <w:rFonts w:ascii="TH Niramit AS" w:hAnsi="TH Niramit AS" w:cs="Angsana New"/>
      <w:szCs w:val="32"/>
    </w:rPr>
  </w:style>
  <w:style w:type="table" w:styleId="TableGrid">
    <w:name w:val="Table Grid"/>
    <w:basedOn w:val="TableNormal"/>
    <w:rsid w:val="00E355C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55C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5C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WincoolV4</dc:creator>
  <cp:lastModifiedBy>Acer</cp:lastModifiedBy>
  <cp:revision>8</cp:revision>
  <cp:lastPrinted>2015-05-27T11:51:00Z</cp:lastPrinted>
  <dcterms:created xsi:type="dcterms:W3CDTF">2012-09-04T23:15:00Z</dcterms:created>
  <dcterms:modified xsi:type="dcterms:W3CDTF">2018-06-26T07:55:00Z</dcterms:modified>
</cp:coreProperties>
</file>